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5282" w14:textId="3639FB61" w:rsidR="005C6613" w:rsidRPr="005C6613" w:rsidRDefault="005C6613" w:rsidP="005C6613">
      <w:pPr>
        <w:jc w:val="center"/>
        <w:rPr>
          <w:b/>
          <w:bCs/>
        </w:rPr>
      </w:pPr>
      <w:r w:rsidRPr="005C6613">
        <w:rPr>
          <w:b/>
          <w:bCs/>
        </w:rPr>
        <w:t>Kratak opis projekta „ ŽIVOT PUN SADRŽAJA“</w:t>
      </w:r>
    </w:p>
    <w:p w14:paraId="7D21584F" w14:textId="77777777" w:rsidR="005C6613" w:rsidRDefault="005C6613" w:rsidP="00AA3239">
      <w:pPr>
        <w:jc w:val="both"/>
      </w:pPr>
    </w:p>
    <w:p w14:paraId="20395D82" w14:textId="467B2403" w:rsidR="00AA3239" w:rsidRDefault="00AA3239" w:rsidP="00AA3239">
      <w:pPr>
        <w:jc w:val="both"/>
      </w:pPr>
      <w:r>
        <w:t xml:space="preserve">Udruga umirovljenika Sinj izradila je dokumentaciju potrebnu za provođenje projekta koji smo nazvali „Život pun sadržaja“. Izrađen </w:t>
      </w:r>
      <w:r w:rsidR="003D7E75">
        <w:t>su</w:t>
      </w:r>
      <w:r>
        <w:t xml:space="preserve"> dokument Projekt „ Pun sadržaja“ i Proračun projekta</w:t>
      </w:r>
      <w:r w:rsidR="003D7E75">
        <w:t>.</w:t>
      </w:r>
    </w:p>
    <w:p w14:paraId="4F6ACF0F" w14:textId="15FDD924" w:rsidR="00AA3239" w:rsidRDefault="00626CEA" w:rsidP="00AA3239">
      <w:pPr>
        <w:jc w:val="both"/>
      </w:pPr>
      <w:r>
        <w:t>Zamisao projekta je organiziranje većeg broja</w:t>
      </w:r>
      <w:r w:rsidR="00AA3239">
        <w:t xml:space="preserve"> aktivnosti s ciljem uključivanja </w:t>
      </w:r>
      <w:r>
        <w:t xml:space="preserve">u rad Udruge </w:t>
      </w:r>
      <w:r w:rsidR="00AA3239">
        <w:t>što većeg broja članova udruge kao voditelje pojedinih aktivnosti, koji bi na taj način volonterskim radom dali svoj doprinos udrugi i zajednici društveno korisnim radom.</w:t>
      </w:r>
    </w:p>
    <w:p w14:paraId="147701C3" w14:textId="77777777" w:rsidR="00626CEA" w:rsidRDefault="00626CEA" w:rsidP="00626CEA">
      <w:pPr>
        <w:jc w:val="both"/>
      </w:pPr>
      <w:r>
        <w:t>Pored toga, prvenstveni cilj projekta je stvaranje mjesta koje bi članovima Udruge i ostalim starijim osobama s područja grada Sinja i okolice, omogućilo socijalizaciju, učenje novih vještina, kontrolu zdravlja,  tjelesnu aktivnost, nove spoznaje po raznim aspektima (pravni, socijalni, sigurnosnio, zdravstveni i dr.).</w:t>
      </w:r>
    </w:p>
    <w:p w14:paraId="12331753" w14:textId="120C2025" w:rsidR="00626CEA" w:rsidRDefault="00626CEA" w:rsidP="00626CEA">
      <w:pPr>
        <w:jc w:val="both"/>
      </w:pPr>
      <w:r>
        <w:t xml:space="preserve">Preduvjet za realizaciju projekta je uređenje prostora u prostorijama udruge na adresi Put Petrovca 1, a kasnije i na adresi Žankova gl.2 u Sinju. U tom smislu već smo  pokrenuli široku donatorsku akciju u kojoj smo na više od 25 adresa vodećih </w:t>
      </w:r>
      <w:r w:rsidR="003D7E75">
        <w:t>h</w:t>
      </w:r>
      <w:r>
        <w:t>rvatskih pr</w:t>
      </w:r>
      <w:r w:rsidR="003D7E75">
        <w:t>i</w:t>
      </w:r>
      <w:r>
        <w:t xml:space="preserve">vatnih i državnih tvrtki uputili zahtjeve za donaciju </w:t>
      </w:r>
      <w:r w:rsidR="00EC0790">
        <w:t>.</w:t>
      </w:r>
    </w:p>
    <w:p w14:paraId="157E2947" w14:textId="2F77BB0A" w:rsidR="00626CEA" w:rsidRDefault="00EC0790">
      <w:pPr>
        <w:jc w:val="both"/>
      </w:pPr>
      <w:r>
        <w:t xml:space="preserve">Naime prenamjenom prostora Udruge na adresi Put Petrovca 1 dosadašnji </w:t>
      </w:r>
      <w:r w:rsidR="003D7E75">
        <w:t>u</w:t>
      </w:r>
      <w:r>
        <w:t xml:space="preserve">red </w:t>
      </w:r>
      <w:r w:rsidR="003D7E75">
        <w:t xml:space="preserve">Udruge </w:t>
      </w:r>
      <w:r>
        <w:t xml:space="preserve">preseliti ćemo u manju prostoriju, a veću prostoriju bi uredili za potrebe dijele aktivnosti u provedbi projekta. </w:t>
      </w:r>
    </w:p>
    <w:p w14:paraId="067D2BC7" w14:textId="21612B6F" w:rsidR="00EC0790" w:rsidRDefault="00EC0790">
      <w:pPr>
        <w:jc w:val="both"/>
      </w:pPr>
      <w:r>
        <w:t xml:space="preserve">Aktivnosti koje su planirane projektom: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EC0790" w14:paraId="2EE69F7F" w14:textId="77777777" w:rsidTr="00761B0E">
        <w:tc>
          <w:tcPr>
            <w:tcW w:w="45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DB6127" w14:textId="24F6A7C1" w:rsidR="00EC0790" w:rsidRPr="00EC0790" w:rsidRDefault="00EC0790" w:rsidP="00EC0790">
            <w:pPr>
              <w:jc w:val="center"/>
              <w:rPr>
                <w:b/>
                <w:bCs/>
              </w:rPr>
            </w:pPr>
            <w:r w:rsidRPr="00EC0790">
              <w:rPr>
                <w:b/>
                <w:bCs/>
              </w:rPr>
              <w:t>RADIONICE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E2AE6D7" w14:textId="45E3FABC" w:rsidR="00EC0790" w:rsidRPr="00EC0790" w:rsidRDefault="00EC0790" w:rsidP="00EC0790">
            <w:pPr>
              <w:jc w:val="center"/>
              <w:rPr>
                <w:b/>
                <w:bCs/>
              </w:rPr>
            </w:pPr>
            <w:r w:rsidRPr="00EC0790">
              <w:rPr>
                <w:b/>
                <w:bCs/>
              </w:rPr>
              <w:t>PREDAVANJA</w:t>
            </w:r>
          </w:p>
        </w:tc>
      </w:tr>
      <w:tr w:rsidR="00EC0790" w14:paraId="064F8A1D" w14:textId="77777777" w:rsidTr="00761B0E"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6081995C" w14:textId="2B261965" w:rsidR="00EC0790" w:rsidRDefault="00EC0790">
            <w:pPr>
              <w:jc w:val="both"/>
            </w:pPr>
            <w:r>
              <w:t>Književne večeri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66E55089" w14:textId="3F368AA0" w:rsidR="00EC0790" w:rsidRDefault="00EC0790">
            <w:pPr>
              <w:jc w:val="both"/>
            </w:pPr>
            <w:r>
              <w:t>Sigurnost osoba starije životne dobi</w:t>
            </w:r>
          </w:p>
        </w:tc>
      </w:tr>
      <w:tr w:rsidR="00EC0790" w14:paraId="308AC5F4" w14:textId="77777777" w:rsidTr="00761B0E">
        <w:tc>
          <w:tcPr>
            <w:tcW w:w="4531" w:type="dxa"/>
            <w:tcBorders>
              <w:right w:val="single" w:sz="12" w:space="0" w:color="auto"/>
            </w:tcBorders>
          </w:tcPr>
          <w:p w14:paraId="3472350E" w14:textId="446CDB91" w:rsidR="00EC0790" w:rsidRDefault="00EC0790">
            <w:pPr>
              <w:jc w:val="both"/>
            </w:pPr>
            <w:r>
              <w:t>Radionice ručni radovi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1C6A2E9C" w14:textId="2642EC09" w:rsidR="00EC0790" w:rsidRDefault="00EC0790">
            <w:pPr>
              <w:jc w:val="both"/>
            </w:pPr>
            <w:r>
              <w:t>Psihološka samo pomoć</w:t>
            </w:r>
          </w:p>
        </w:tc>
      </w:tr>
      <w:tr w:rsidR="00EC0790" w14:paraId="637152FC" w14:textId="77777777" w:rsidTr="00761B0E">
        <w:tc>
          <w:tcPr>
            <w:tcW w:w="4531" w:type="dxa"/>
            <w:tcBorders>
              <w:right w:val="single" w:sz="12" w:space="0" w:color="auto"/>
            </w:tcBorders>
          </w:tcPr>
          <w:p w14:paraId="56D8ECB8" w14:textId="173DCEFE" w:rsidR="00EC0790" w:rsidRDefault="00EC0790">
            <w:pPr>
              <w:jc w:val="both"/>
            </w:pPr>
            <w:r>
              <w:t>Likovna radionica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5AFE28D5" w14:textId="15DA8337" w:rsidR="00EC0790" w:rsidRDefault="00EC0790">
            <w:pPr>
              <w:jc w:val="both"/>
            </w:pPr>
            <w:r>
              <w:t>Sigurnost u prometu</w:t>
            </w:r>
          </w:p>
        </w:tc>
      </w:tr>
      <w:tr w:rsidR="00EC0790" w14:paraId="0ED39D4F" w14:textId="77777777" w:rsidTr="00761B0E">
        <w:tc>
          <w:tcPr>
            <w:tcW w:w="4531" w:type="dxa"/>
            <w:tcBorders>
              <w:right w:val="single" w:sz="12" w:space="0" w:color="auto"/>
            </w:tcBorders>
          </w:tcPr>
          <w:p w14:paraId="0D898510" w14:textId="1AC3D865" w:rsidR="00EC0790" w:rsidRDefault="00EC0790">
            <w:pPr>
              <w:jc w:val="both"/>
            </w:pPr>
            <w:r>
              <w:t>Glazbena radionica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6FC25F6C" w14:textId="508C08E6" w:rsidR="00EC0790" w:rsidRDefault="00EC0790">
            <w:pPr>
              <w:jc w:val="both"/>
            </w:pPr>
            <w:r>
              <w:t>Razna zdravstvena predavanja</w:t>
            </w:r>
          </w:p>
        </w:tc>
      </w:tr>
      <w:tr w:rsidR="00EC0790" w14:paraId="223D4880" w14:textId="77777777" w:rsidTr="00761B0E">
        <w:tc>
          <w:tcPr>
            <w:tcW w:w="4531" w:type="dxa"/>
            <w:tcBorders>
              <w:right w:val="single" w:sz="12" w:space="0" w:color="auto"/>
            </w:tcBorders>
          </w:tcPr>
          <w:p w14:paraId="6746A8E7" w14:textId="789F5C6D" w:rsidR="00EC0790" w:rsidRDefault="00EC0790">
            <w:pPr>
              <w:jc w:val="both"/>
            </w:pPr>
            <w:r>
              <w:t>Informatička radionica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1CCA9184" w14:textId="146F7746" w:rsidR="00EC0790" w:rsidRDefault="00EC0790">
            <w:pPr>
              <w:jc w:val="both"/>
            </w:pPr>
            <w:r>
              <w:t>Socijalna prava</w:t>
            </w:r>
          </w:p>
        </w:tc>
      </w:tr>
      <w:tr w:rsidR="00EC0790" w14:paraId="753C7AF2" w14:textId="77777777" w:rsidTr="00761B0E">
        <w:tc>
          <w:tcPr>
            <w:tcW w:w="4531" w:type="dxa"/>
            <w:tcBorders>
              <w:right w:val="single" w:sz="12" w:space="0" w:color="auto"/>
            </w:tcBorders>
          </w:tcPr>
          <w:p w14:paraId="07874F6A" w14:textId="6A7762F2" w:rsidR="00EC0790" w:rsidRDefault="00EC0790">
            <w:pPr>
              <w:jc w:val="both"/>
            </w:pPr>
            <w:r>
              <w:t>Radionica za fotografiju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6CFE5CD6" w14:textId="4E942CCF" w:rsidR="00EC0790" w:rsidRDefault="00EC0790">
            <w:pPr>
              <w:jc w:val="both"/>
            </w:pPr>
            <w:r>
              <w:t>Pravnička pitanja</w:t>
            </w:r>
          </w:p>
        </w:tc>
      </w:tr>
      <w:tr w:rsidR="00EC0790" w14:paraId="378E0003" w14:textId="77777777" w:rsidTr="00761B0E">
        <w:tc>
          <w:tcPr>
            <w:tcW w:w="4531" w:type="dxa"/>
            <w:tcBorders>
              <w:right w:val="single" w:sz="12" w:space="0" w:color="auto"/>
            </w:tcBorders>
          </w:tcPr>
          <w:p w14:paraId="24133204" w14:textId="1832DB12" w:rsidR="00EC0790" w:rsidRDefault="00EC0790">
            <w:pPr>
              <w:jc w:val="both"/>
            </w:pPr>
            <w:r>
              <w:t>Tjelesna aktivnost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0F728611" w14:textId="77777777" w:rsidR="00EC0790" w:rsidRDefault="00EC0790">
            <w:pPr>
              <w:jc w:val="both"/>
            </w:pPr>
          </w:p>
        </w:tc>
      </w:tr>
      <w:tr w:rsidR="00EC0790" w14:paraId="4EC2A299" w14:textId="77777777" w:rsidTr="00761B0E">
        <w:tc>
          <w:tcPr>
            <w:tcW w:w="4531" w:type="dxa"/>
            <w:tcBorders>
              <w:right w:val="single" w:sz="12" w:space="0" w:color="auto"/>
            </w:tcBorders>
          </w:tcPr>
          <w:p w14:paraId="5F038D5B" w14:textId="7C5B8060" w:rsidR="00EC0790" w:rsidRDefault="00EC0790">
            <w:pPr>
              <w:jc w:val="both"/>
            </w:pPr>
            <w:r>
              <w:t xml:space="preserve">Zabavne igre (kviz, tombola, šah i sl) 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2652BA52" w14:textId="77777777" w:rsidR="00EC0790" w:rsidRDefault="00EC0790">
            <w:pPr>
              <w:jc w:val="both"/>
            </w:pPr>
          </w:p>
        </w:tc>
      </w:tr>
      <w:tr w:rsidR="00EC0790" w14:paraId="4EF94FF5" w14:textId="77777777" w:rsidTr="00761B0E">
        <w:tc>
          <w:tcPr>
            <w:tcW w:w="4531" w:type="dxa"/>
            <w:tcBorders>
              <w:right w:val="single" w:sz="12" w:space="0" w:color="auto"/>
            </w:tcBorders>
          </w:tcPr>
          <w:p w14:paraId="3AD8263C" w14:textId="7C6FBE6A" w:rsidR="00EC0790" w:rsidRDefault="00EC0790">
            <w:pPr>
              <w:jc w:val="both"/>
            </w:pPr>
            <w:r>
              <w:t>Filmska popodneva ili večeri</w:t>
            </w:r>
          </w:p>
        </w:tc>
        <w:tc>
          <w:tcPr>
            <w:tcW w:w="4531" w:type="dxa"/>
            <w:tcBorders>
              <w:left w:val="single" w:sz="12" w:space="0" w:color="auto"/>
            </w:tcBorders>
          </w:tcPr>
          <w:p w14:paraId="113F930F" w14:textId="77777777" w:rsidR="00EC0790" w:rsidRDefault="00EC0790">
            <w:pPr>
              <w:jc w:val="both"/>
            </w:pPr>
          </w:p>
        </w:tc>
      </w:tr>
      <w:tr w:rsidR="003D7E75" w14:paraId="09945E05" w14:textId="77777777" w:rsidTr="00761B0E"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3057588A" w14:textId="777F8FDD" w:rsidR="003D7E75" w:rsidRDefault="003D7E75">
            <w:pPr>
              <w:jc w:val="both"/>
            </w:pPr>
            <w:r>
              <w:t>Dramska radionica</w:t>
            </w:r>
          </w:p>
        </w:tc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21EC8418" w14:textId="77777777" w:rsidR="003D7E75" w:rsidRDefault="003D7E75">
            <w:pPr>
              <w:jc w:val="both"/>
            </w:pPr>
          </w:p>
        </w:tc>
      </w:tr>
    </w:tbl>
    <w:p w14:paraId="26662E2D" w14:textId="77777777" w:rsidR="003D7E75" w:rsidRDefault="003D7E75">
      <w:pPr>
        <w:jc w:val="both"/>
      </w:pPr>
    </w:p>
    <w:p w14:paraId="0674131F" w14:textId="04901444" w:rsidR="00EC0790" w:rsidRDefault="003D7E75">
      <w:pPr>
        <w:jc w:val="both"/>
      </w:pPr>
      <w:r>
        <w:t>Normalno je da će biti ograničen broj korisnika zbog veličine prostora i trenutne  situacije s pandemijom COVID-19, ali ćemo nastojati pojedine aktivnosti organizirati i u drugim prostorima u gradu kad se za njih pokaže veći interes.</w:t>
      </w:r>
    </w:p>
    <w:p w14:paraId="6297E042" w14:textId="4110F076" w:rsidR="003D7E75" w:rsidRDefault="003D7E75">
      <w:pPr>
        <w:jc w:val="both"/>
      </w:pPr>
      <w:r>
        <w:t>Održani su načelni dogovori s dijelom stručnih osoba za provedbu pojedinih aktivnosti, ali još uvijek ima mjesta za nove ideje i za nove provoditelje aktivnosti, stoga smo otvoreni za svaku informaciju i  korisni savjet koji moćete pružiti.</w:t>
      </w:r>
    </w:p>
    <w:p w14:paraId="41E5B197" w14:textId="3BB97407" w:rsidR="003D7E75" w:rsidRDefault="003D7E75">
      <w:pPr>
        <w:jc w:val="both"/>
      </w:pPr>
      <w:r>
        <w:t>Nastojati ćemo na ovim stranicama Udruge redovno izvještavati o svim novostima vezanim za projekt, s kojim smo planirali započeti u ožujku 202</w:t>
      </w:r>
      <w:r w:rsidR="005C6613">
        <w:t>1</w:t>
      </w:r>
      <w:r>
        <w:t xml:space="preserve">.g., do kada se nadamo da ćemo uspjeti </w:t>
      </w:r>
      <w:r w:rsidR="005C6613">
        <w:t>u</w:t>
      </w:r>
      <w:r>
        <w:t>rediti prostor i osigurati dio financisjkih sred</w:t>
      </w:r>
      <w:r w:rsidR="005C6613">
        <w:t>stava</w:t>
      </w:r>
      <w:r>
        <w:t xml:space="preserve"> za početak provedbe projekta</w:t>
      </w:r>
    </w:p>
    <w:sectPr w:rsidR="003D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39"/>
    <w:rsid w:val="00040DA5"/>
    <w:rsid w:val="003D7E75"/>
    <w:rsid w:val="005C6613"/>
    <w:rsid w:val="00626CEA"/>
    <w:rsid w:val="00761B0E"/>
    <w:rsid w:val="008A5294"/>
    <w:rsid w:val="00AA3239"/>
    <w:rsid w:val="00BA705F"/>
    <w:rsid w:val="00E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7D4"/>
  <w15:chartTrackingRefBased/>
  <w15:docId w15:val="{C405D5D9-20C0-4C83-83FC-376E9704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širinić</dc:creator>
  <cp:keywords/>
  <dc:description/>
  <cp:lastModifiedBy>miroslav širinić</cp:lastModifiedBy>
  <cp:revision>2</cp:revision>
  <dcterms:created xsi:type="dcterms:W3CDTF">2020-12-11T14:19:00Z</dcterms:created>
  <dcterms:modified xsi:type="dcterms:W3CDTF">2020-12-11T15:20:00Z</dcterms:modified>
</cp:coreProperties>
</file>